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31D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/>
          <w:b/>
          <w:bCs/>
          <w:sz w:val="24"/>
          <w:szCs w:val="28"/>
        </w:rPr>
        <w:t>汽车工程学院</w:t>
      </w:r>
      <w:r>
        <w:rPr>
          <w:rFonts w:hint="eastAsia"/>
          <w:b/>
          <w:bCs/>
          <w:sz w:val="24"/>
          <w:szCs w:val="28"/>
          <w:lang w:val="en-US" w:eastAsia="zh-CN"/>
        </w:rPr>
        <w:t>2025年党员任务认领</w:t>
      </w:r>
      <w:r>
        <w:rPr>
          <w:rFonts w:hint="eastAsia"/>
          <w:b/>
          <w:bCs/>
          <w:sz w:val="24"/>
          <w:szCs w:val="28"/>
        </w:rPr>
        <w:t>表</w:t>
      </w:r>
    </w:p>
    <w:tbl>
      <w:tblPr>
        <w:tblStyle w:val="2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11"/>
        <w:gridCol w:w="11"/>
        <w:gridCol w:w="2058"/>
        <w:gridCol w:w="1099"/>
        <w:gridCol w:w="1844"/>
        <w:gridCol w:w="1175"/>
        <w:gridCol w:w="1919"/>
      </w:tblGrid>
      <w:tr w14:paraId="00C3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142" w:type="dxa"/>
            <w:gridSpan w:val="2"/>
            <w:vAlign w:val="center"/>
          </w:tcPr>
          <w:p w14:paraId="4C58DD57">
            <w:pPr>
              <w:spacing w:line="420" w:lineRule="auto"/>
              <w:jc w:val="center"/>
              <w:rPr>
                <w:rFonts w:hint="eastAsia" w:eastAsia="仿宋" w:cs="仿宋"/>
                <w:szCs w:val="21"/>
                <w:lang w:eastAsia="zh-CN"/>
              </w:rPr>
            </w:pPr>
            <w:r>
              <w:rPr>
                <w:rFonts w:hint="eastAsia" w:eastAsia="仿宋" w:cs="仿宋"/>
                <w:sz w:val="22"/>
                <w:szCs w:val="22"/>
                <w:lang w:val="en-US" w:eastAsia="zh-CN"/>
              </w:rPr>
              <w:t>姓  名</w:t>
            </w:r>
          </w:p>
        </w:tc>
        <w:tc>
          <w:tcPr>
            <w:tcW w:w="2069" w:type="dxa"/>
            <w:gridSpan w:val="2"/>
            <w:vAlign w:val="center"/>
          </w:tcPr>
          <w:p w14:paraId="08303836">
            <w:pPr>
              <w:spacing w:line="420" w:lineRule="auto"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1099" w:type="dxa"/>
            <w:vAlign w:val="center"/>
          </w:tcPr>
          <w:p w14:paraId="3CE92EC8">
            <w:pPr>
              <w:spacing w:line="420" w:lineRule="auto"/>
              <w:jc w:val="center"/>
              <w:rPr>
                <w:rFonts w:hint="eastAsia" w:eastAsia="仿宋" w:cs="仿宋"/>
                <w:szCs w:val="21"/>
                <w:lang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年  级</w:t>
            </w:r>
          </w:p>
        </w:tc>
        <w:tc>
          <w:tcPr>
            <w:tcW w:w="1844" w:type="dxa"/>
            <w:vAlign w:val="center"/>
          </w:tcPr>
          <w:p w14:paraId="58B48D37">
            <w:pPr>
              <w:spacing w:line="420" w:lineRule="auto"/>
              <w:jc w:val="center"/>
              <w:rPr>
                <w:rFonts w:eastAsia="仿宋" w:cs="仿宋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5F4ABEB5">
            <w:pPr>
              <w:spacing w:line="420" w:lineRule="auto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专  业</w:t>
            </w:r>
          </w:p>
        </w:tc>
        <w:tc>
          <w:tcPr>
            <w:tcW w:w="1919" w:type="dxa"/>
            <w:vAlign w:val="center"/>
          </w:tcPr>
          <w:p w14:paraId="396E8AB4">
            <w:pPr>
              <w:spacing w:line="420" w:lineRule="auto"/>
              <w:jc w:val="center"/>
              <w:rPr>
                <w:rFonts w:eastAsia="仿宋" w:cs="仿宋"/>
                <w:szCs w:val="21"/>
              </w:rPr>
            </w:pPr>
          </w:p>
        </w:tc>
      </w:tr>
      <w:tr w14:paraId="281B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42" w:type="dxa"/>
            <w:gridSpan w:val="2"/>
            <w:tcBorders>
              <w:right w:val="single" w:color="auto" w:sz="4" w:space="0"/>
            </w:tcBorders>
            <w:vAlign w:val="center"/>
          </w:tcPr>
          <w:p w14:paraId="6B090184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学  号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C05E9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6AD6F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入党时间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60CD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D96C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党支部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C4A6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</w:tr>
      <w:tr w14:paraId="69EA1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53" w:type="dxa"/>
            <w:gridSpan w:val="3"/>
            <w:tcBorders>
              <w:right w:val="single" w:color="auto" w:sz="4" w:space="0"/>
            </w:tcBorders>
            <w:vAlign w:val="center"/>
          </w:tcPr>
          <w:p w14:paraId="188A79F1">
            <w:pPr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任务选择</w:t>
            </w:r>
          </w:p>
        </w:tc>
        <w:tc>
          <w:tcPr>
            <w:tcW w:w="8095" w:type="dxa"/>
            <w:gridSpan w:val="5"/>
            <w:tcBorders>
              <w:right w:val="single" w:color="auto" w:sz="4" w:space="0"/>
            </w:tcBorders>
            <w:vAlign w:val="center"/>
          </w:tcPr>
          <w:p w14:paraId="448E8D72"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default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 xml:space="preserve">学业帮扶  </w:t>
            </w:r>
            <w:r>
              <w:rPr>
                <w:rFonts w:hint="eastAsia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 xml:space="preserve">科技创新  </w:t>
            </w:r>
            <w:r>
              <w:rPr>
                <w:rFonts w:hint="eastAsia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 xml:space="preserve">运动会  </w:t>
            </w:r>
            <w:r>
              <w:rPr>
                <w:rFonts w:hint="eastAsia" w:eastAsia="仿宋" w:cs="仿宋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eastAsia="仿宋" w:cs="仿宋"/>
                <w:szCs w:val="21"/>
                <w:lang w:val="en-US" w:eastAsia="zh-CN"/>
              </w:rPr>
              <w:t>志愿服务与社会实践</w:t>
            </w:r>
          </w:p>
        </w:tc>
      </w:tr>
      <w:tr w14:paraId="749CC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22595676">
            <w:pPr>
              <w:ind w:left="113" w:right="113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具  体  举  措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top"/>
          </w:tcPr>
          <w:p w14:paraId="684C58D7">
            <w:pPr>
              <w:jc w:val="both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（包括自己适合该项任务的优势和预期的帮扶举措）</w:t>
            </w:r>
          </w:p>
        </w:tc>
      </w:tr>
      <w:tr w14:paraId="58FD1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7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62F58281">
            <w:pPr>
              <w:ind w:left="113" w:right="113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预  期  成  效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top"/>
          </w:tcPr>
          <w:p w14:paraId="3FACBEF8">
            <w:pPr>
              <w:jc w:val="left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Cs w:val="21"/>
                <w:lang w:val="en-US" w:eastAsia="zh-CN"/>
              </w:rPr>
              <w:t>（具体到目标名次/成果）</w:t>
            </w:r>
            <w:bookmarkStart w:id="0" w:name="_GoBack"/>
            <w:bookmarkEnd w:id="0"/>
          </w:p>
        </w:tc>
      </w:tr>
      <w:tr w14:paraId="4CE59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2F56B45C">
            <w:pPr>
              <w:ind w:left="113" w:right="113"/>
              <w:jc w:val="center"/>
              <w:rPr>
                <w:rFonts w:hint="default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党支部意见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center"/>
          </w:tcPr>
          <w:p w14:paraId="1B2B6879">
            <w:pPr>
              <w:jc w:val="center"/>
              <w:rPr>
                <w:rFonts w:hint="eastAsia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F4C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731" w:type="dxa"/>
            <w:tcBorders>
              <w:right w:val="single" w:color="auto" w:sz="4" w:space="0"/>
            </w:tcBorders>
            <w:textDirection w:val="tbRlV"/>
            <w:vAlign w:val="center"/>
          </w:tcPr>
          <w:p w14:paraId="27BF888A">
            <w:pPr>
              <w:ind w:left="113" w:right="113"/>
              <w:jc w:val="center"/>
              <w:rPr>
                <w:rFonts w:hint="default" w:eastAsia="仿宋" w:cs="仿宋"/>
                <w:szCs w:val="21"/>
                <w:lang w:val="en-US" w:eastAsia="zh-CN"/>
              </w:rPr>
            </w:pPr>
            <w:r>
              <w:rPr>
                <w:rFonts w:hint="eastAsia" w:eastAsia="仿宋" w:cs="仿宋"/>
                <w:sz w:val="24"/>
                <w:szCs w:val="24"/>
                <w:lang w:val="en-US" w:eastAsia="zh-CN"/>
              </w:rPr>
              <w:t>完成情况考核</w:t>
            </w:r>
          </w:p>
        </w:tc>
        <w:tc>
          <w:tcPr>
            <w:tcW w:w="8517" w:type="dxa"/>
            <w:gridSpan w:val="7"/>
            <w:tcBorders>
              <w:right w:val="single" w:color="auto" w:sz="4" w:space="0"/>
            </w:tcBorders>
            <w:vAlign w:val="center"/>
          </w:tcPr>
          <w:p w14:paraId="2AC211A0">
            <w:pPr>
              <w:jc w:val="left"/>
              <w:rPr>
                <w:rFonts w:hint="default" w:eastAsia="仿宋" w:cs="仿宋"/>
                <w:szCs w:val="21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214" w:tblpY="-15544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6828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611001D6">
            <w:pPr>
              <w:rPr>
                <w:vertAlign w:val="baseline"/>
              </w:rPr>
            </w:pPr>
          </w:p>
        </w:tc>
      </w:tr>
    </w:tbl>
    <w:p w14:paraId="43B4B1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54464"/>
    <w:rsid w:val="0BA54464"/>
    <w:rsid w:val="3BF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125</Characters>
  <Lines>0</Lines>
  <Paragraphs>0</Paragraphs>
  <TotalTime>0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2025-03-28T01:28:00Z</dcterms:created>
  <dc:creator>Doria</dc:creator>
  <cp:lastModifiedBy>商玉英</cp:lastModifiedBy>
  <dcterms:modified xsi:type="dcterms:W3CDTF">2025-03-28T01:59:02Z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6D0AF3D91AEE431E96F923007C402AE6_11</vt:lpwstr>
  </property>
  <property fmtid="{D5CDD505-2E9C-101B-9397-08002B2CF9AE}" pid="4" name="KSOTemplateDocerSaveRecord">
    <vt:lpwstr>eyJoZGlkIjoiYTA5Y2UxMzI5NWE5NDM2NDQzMzQ2YzJmYjk1YzYzOWEiLCJ1c2VySWQiOiI0MzgxODQzNDEifQ==</vt:lpwstr>
  </property>
</Properties>
</file>